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7E6E" w14:textId="77777777" w:rsidR="00D03C73" w:rsidRDefault="00D03C73" w:rsidP="00D03C73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63A32C6F" w14:textId="77777777" w:rsidR="00D03C73" w:rsidRPr="00D03C73" w:rsidRDefault="00D03C73" w:rsidP="00D03C73">
      <w:pPr>
        <w:shd w:val="clear" w:color="auto" w:fill="FFFFFF"/>
        <w:spacing w:before="240" w:after="120"/>
        <w:jc w:val="center"/>
        <w:rPr>
          <w:b/>
          <w:color w:val="222222"/>
          <w:sz w:val="36"/>
          <w:szCs w:val="36"/>
        </w:rPr>
      </w:pPr>
      <w:r w:rsidRPr="00D03C73">
        <w:rPr>
          <w:b/>
          <w:color w:val="222222"/>
          <w:sz w:val="36"/>
          <w:szCs w:val="36"/>
        </w:rPr>
        <w:t>ČESTNÉ PROHLÁŠENÍ</w:t>
      </w:r>
    </w:p>
    <w:p w14:paraId="05EC7C70" w14:textId="77777777" w:rsidR="00D03C73" w:rsidRDefault="00DA7C70" w:rsidP="00D03C73">
      <w:pPr>
        <w:shd w:val="clear" w:color="auto" w:fill="FFFFFF"/>
        <w:spacing w:before="12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k</w:t>
      </w:r>
      <w:r w:rsidR="0063669E">
        <w:rPr>
          <w:color w:val="222222"/>
          <w:sz w:val="36"/>
          <w:szCs w:val="36"/>
        </w:rPr>
        <w:t> de minimis</w:t>
      </w:r>
    </w:p>
    <w:p w14:paraId="5C6E8D8F" w14:textId="77777777" w:rsidR="00D03C73" w:rsidRDefault="00D03C73" w:rsidP="00D03C73">
      <w:pPr>
        <w:spacing w:line="360" w:lineRule="auto"/>
      </w:pPr>
    </w:p>
    <w:p w14:paraId="18397B9F" w14:textId="77777777" w:rsidR="00387DE0" w:rsidRDefault="00387DE0" w:rsidP="00D03C73">
      <w:pPr>
        <w:spacing w:line="360" w:lineRule="auto"/>
      </w:pPr>
      <w:r>
        <w:t xml:space="preserve">Jméno (název společnosti): </w:t>
      </w:r>
    </w:p>
    <w:p w14:paraId="70483FFA" w14:textId="77777777" w:rsidR="00387DE0" w:rsidRDefault="00387DE0" w:rsidP="00D03C73">
      <w:pPr>
        <w:spacing w:line="360" w:lineRule="auto"/>
      </w:pPr>
      <w:r>
        <w:t xml:space="preserve">IČ: </w:t>
      </w:r>
    </w:p>
    <w:p w14:paraId="1ECB4306" w14:textId="77777777" w:rsidR="00E515D6" w:rsidRDefault="00387DE0" w:rsidP="00D03C73">
      <w:pPr>
        <w:spacing w:line="360" w:lineRule="auto"/>
      </w:pPr>
      <w:r>
        <w:t>Adresa (sídlo společnosti):</w:t>
      </w:r>
    </w:p>
    <w:p w14:paraId="76D6F18D" w14:textId="77777777" w:rsidR="00387DE0" w:rsidRDefault="00387DE0" w:rsidP="00D03C73">
      <w:pPr>
        <w:spacing w:line="360" w:lineRule="auto"/>
        <w:jc w:val="center"/>
      </w:pPr>
    </w:p>
    <w:p w14:paraId="2EFDAD27" w14:textId="77777777" w:rsidR="00387DE0" w:rsidRDefault="00387DE0" w:rsidP="00D03C73">
      <w:pPr>
        <w:spacing w:line="360" w:lineRule="auto"/>
        <w:jc w:val="both"/>
      </w:pPr>
      <w:r>
        <w:t>Prohlášení je vydáno na základě výzvy „Technologie pro MAS_CLLD“, která je vyhlášena v rámci implementace Operačního programu Technologie a aplikace pro konkurenceschopnost 2021–2027 a v</w:t>
      </w:r>
      <w:r w:rsidR="00D03C73">
        <w:t> </w:t>
      </w:r>
      <w:r>
        <w:t>případě podpory malých a středních podniků podle zákona č. 47/2002 Sb., o podpoře malého a středního podnikání, ve znění pozdějších předpisů.</w:t>
      </w:r>
    </w:p>
    <w:p w14:paraId="54E87F9E" w14:textId="77777777" w:rsidR="00D03C73" w:rsidRDefault="00D03C73" w:rsidP="00D03C73">
      <w:pPr>
        <w:spacing w:line="360" w:lineRule="auto"/>
        <w:jc w:val="both"/>
      </w:pPr>
    </w:p>
    <w:p w14:paraId="7674B10E" w14:textId="77777777" w:rsidR="00387DE0" w:rsidRPr="00D03C73" w:rsidRDefault="00387DE0" w:rsidP="00D03C73">
      <w:pPr>
        <w:spacing w:line="360" w:lineRule="auto"/>
        <w:jc w:val="both"/>
      </w:pPr>
      <w:r w:rsidRPr="00D03C73">
        <w:t xml:space="preserve">Čestně prohlašuji, že výše uvedená společnost </w:t>
      </w:r>
      <w:r w:rsidR="0063669E">
        <w:t>splňuje podmínku podpory de minimis</w:t>
      </w:r>
      <w:r w:rsidR="0063669E">
        <w:rPr>
          <w:rStyle w:val="Znakapoznpodarou"/>
        </w:rPr>
        <w:footnoteReference w:id="1"/>
      </w:r>
      <w:r w:rsidR="0063669E">
        <w:t>.</w:t>
      </w:r>
    </w:p>
    <w:p w14:paraId="75B94C0F" w14:textId="77777777" w:rsidR="00D03C73" w:rsidRDefault="00D03C73" w:rsidP="00D03C73">
      <w:pPr>
        <w:spacing w:line="360" w:lineRule="auto"/>
        <w:jc w:val="both"/>
      </w:pPr>
    </w:p>
    <w:p w14:paraId="60A7E3E4" w14:textId="77777777" w:rsidR="00D03C73" w:rsidRDefault="00D03C73" w:rsidP="00D03C73">
      <w:pPr>
        <w:spacing w:line="360" w:lineRule="auto"/>
        <w:jc w:val="both"/>
      </w:pPr>
      <w:r>
        <w:t>Jsem si vědom(a) právních důsledků nepravdivosti obsahu tohoto čestného prohlášení.</w:t>
      </w:r>
    </w:p>
    <w:p w14:paraId="23DE9931" w14:textId="77777777" w:rsidR="00D03C73" w:rsidRDefault="00D03C73" w:rsidP="00D03C73">
      <w:pPr>
        <w:spacing w:line="360" w:lineRule="auto"/>
      </w:pPr>
    </w:p>
    <w:p w14:paraId="2DA7ADD7" w14:textId="77777777" w:rsidR="00D03C73" w:rsidRDefault="00D03C73" w:rsidP="00D03C73">
      <w:pPr>
        <w:spacing w:line="360" w:lineRule="auto"/>
      </w:pPr>
      <w:r>
        <w:t xml:space="preserve">V ……………………………. dne ……………………. </w:t>
      </w:r>
    </w:p>
    <w:p w14:paraId="14C4DE0F" w14:textId="77777777" w:rsidR="00D03C73" w:rsidRDefault="00D03C73" w:rsidP="00D03C73">
      <w:pPr>
        <w:spacing w:line="360" w:lineRule="auto"/>
      </w:pPr>
    </w:p>
    <w:p w14:paraId="5F87ADD4" w14:textId="77777777" w:rsidR="00D03C73" w:rsidRDefault="00D03C73" w:rsidP="0063669E">
      <w:pPr>
        <w:spacing w:after="0" w:line="360" w:lineRule="auto"/>
        <w:jc w:val="right"/>
      </w:pPr>
      <w:r>
        <w:t xml:space="preserve">………………………………………………………………………. </w:t>
      </w:r>
    </w:p>
    <w:p w14:paraId="732489AF" w14:textId="77777777" w:rsidR="00D03C73" w:rsidRDefault="00D03C73" w:rsidP="00D03C73">
      <w:pPr>
        <w:spacing w:line="360" w:lineRule="auto"/>
        <w:jc w:val="right"/>
      </w:pPr>
      <w:r>
        <w:t>Jméno a podpis statutárního orgánu</w:t>
      </w:r>
    </w:p>
    <w:sectPr w:rsidR="00D03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F594" w14:textId="77777777" w:rsidR="00C36AB8" w:rsidRDefault="00C36AB8" w:rsidP="00D03C73">
      <w:pPr>
        <w:spacing w:after="0" w:line="240" w:lineRule="auto"/>
      </w:pPr>
      <w:r>
        <w:separator/>
      </w:r>
    </w:p>
  </w:endnote>
  <w:endnote w:type="continuationSeparator" w:id="0">
    <w:p w14:paraId="29093641" w14:textId="77777777" w:rsidR="00C36AB8" w:rsidRDefault="00C36AB8" w:rsidP="00D0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2A9" w14:textId="77777777" w:rsidR="00AF3BA4" w:rsidRDefault="00AF3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16F8" w14:textId="77777777" w:rsidR="00D03C73" w:rsidRDefault="00D03C73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66A68CE" wp14:editId="3B4360AE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F54C" w14:textId="77777777" w:rsidR="00AF3BA4" w:rsidRDefault="00AF3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9D61" w14:textId="77777777" w:rsidR="00C36AB8" w:rsidRDefault="00C36AB8" w:rsidP="00D03C73">
      <w:pPr>
        <w:spacing w:after="0" w:line="240" w:lineRule="auto"/>
      </w:pPr>
      <w:r>
        <w:separator/>
      </w:r>
    </w:p>
  </w:footnote>
  <w:footnote w:type="continuationSeparator" w:id="0">
    <w:p w14:paraId="555EA446" w14:textId="77777777" w:rsidR="00C36AB8" w:rsidRDefault="00C36AB8" w:rsidP="00D03C73">
      <w:pPr>
        <w:spacing w:after="0" w:line="240" w:lineRule="auto"/>
      </w:pPr>
      <w:r>
        <w:continuationSeparator/>
      </w:r>
    </w:p>
  </w:footnote>
  <w:footnote w:id="1">
    <w:p w14:paraId="22E0D5BE" w14:textId="77777777" w:rsidR="0063669E" w:rsidRPr="0063669E" w:rsidRDefault="0063669E" w:rsidP="0063669E">
      <w:pPr>
        <w:pStyle w:val="Default"/>
        <w:jc w:val="both"/>
        <w:rPr>
          <w:sz w:val="22"/>
        </w:rPr>
      </w:pPr>
      <w:r>
        <w:rPr>
          <w:rStyle w:val="Znakapoznpodarou"/>
        </w:rPr>
        <w:footnoteRef/>
      </w:r>
      <w:r>
        <w:t xml:space="preserve"> </w:t>
      </w:r>
      <w:r w:rsidRPr="0063669E">
        <w:rPr>
          <w:sz w:val="20"/>
          <w:szCs w:val="22"/>
        </w:rPr>
        <w:t>Podpora de minimis – představuje takovou podporu, která nesmí spolu s ostatními podporami „de minimis“ poskytnutými jednomu podniku</w:t>
      </w:r>
      <w:r w:rsidRPr="0063669E">
        <w:rPr>
          <w:sz w:val="12"/>
          <w:szCs w:val="14"/>
        </w:rPr>
        <w:t xml:space="preserve"> </w:t>
      </w:r>
      <w:r w:rsidRPr="0063669E">
        <w:rPr>
          <w:sz w:val="20"/>
          <w:szCs w:val="22"/>
        </w:rPr>
        <w:t xml:space="preserve">za dobu současného a dvou předchozích zdaňovacích </w:t>
      </w:r>
    </w:p>
    <w:p w14:paraId="2674AE65" w14:textId="77777777" w:rsidR="0063669E" w:rsidRPr="0063669E" w:rsidRDefault="0063669E" w:rsidP="006366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</w:rPr>
      </w:pPr>
      <w:r w:rsidRPr="0063669E">
        <w:rPr>
          <w:rFonts w:ascii="Calibri" w:hAnsi="Calibri" w:cs="Calibri"/>
          <w:color w:val="000000"/>
          <w:sz w:val="20"/>
        </w:rPr>
        <w:t>období přesáhnout výši odpovídající částce 200 000 EUR. Pro přepočet se používá měnový kurz Evropské centrální banky platný v den vydání Rozhodnutí. Pro podniky, které provozují silniční nákladní dopravu pro cizí potřebu, je maximální výše podpory de minimis snížena na 100 000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D0B5" w14:textId="77777777" w:rsidR="00AF3BA4" w:rsidRDefault="00AF3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141F" w14:textId="164A5648" w:rsidR="00D03C73" w:rsidRDefault="00AF3B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81BB00D" wp14:editId="463DE5BB">
          <wp:simplePos x="0" y="0"/>
          <wp:positionH relativeFrom="column">
            <wp:posOffset>4479925</wp:posOffset>
          </wp:positionH>
          <wp:positionV relativeFrom="paragraph">
            <wp:posOffset>-243840</wp:posOffset>
          </wp:positionV>
          <wp:extent cx="601980" cy="601980"/>
          <wp:effectExtent l="0" t="0" r="7620" b="7620"/>
          <wp:wrapNone/>
          <wp:docPr id="117401257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5D4287" wp14:editId="405F6E9D">
          <wp:simplePos x="0" y="0"/>
          <wp:positionH relativeFrom="column">
            <wp:posOffset>-99695</wp:posOffset>
          </wp:positionH>
          <wp:positionV relativeFrom="paragraph">
            <wp:posOffset>-243840</wp:posOffset>
          </wp:positionV>
          <wp:extent cx="4244340" cy="517040"/>
          <wp:effectExtent l="0" t="0" r="3810" b="0"/>
          <wp:wrapNone/>
          <wp:docPr id="591750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51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9895" w14:textId="77777777" w:rsidR="00AF3BA4" w:rsidRDefault="00AF3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0CEA1"/>
    <w:multiLevelType w:val="hybridMultilevel"/>
    <w:tmpl w:val="26A7F4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D155E0"/>
    <w:multiLevelType w:val="hybridMultilevel"/>
    <w:tmpl w:val="BA6A78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72176628">
    <w:abstractNumId w:val="1"/>
  </w:num>
  <w:num w:numId="2" w16cid:durableId="68008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CD"/>
    <w:rsid w:val="0001011A"/>
    <w:rsid w:val="000F56A8"/>
    <w:rsid w:val="001F00CD"/>
    <w:rsid w:val="00286AFA"/>
    <w:rsid w:val="00387DE0"/>
    <w:rsid w:val="004029B8"/>
    <w:rsid w:val="0063669E"/>
    <w:rsid w:val="00691E2E"/>
    <w:rsid w:val="00805380"/>
    <w:rsid w:val="009E540B"/>
    <w:rsid w:val="009F6ED4"/>
    <w:rsid w:val="00AF3BA4"/>
    <w:rsid w:val="00BB352F"/>
    <w:rsid w:val="00C36AB8"/>
    <w:rsid w:val="00C84D4C"/>
    <w:rsid w:val="00D03C73"/>
    <w:rsid w:val="00DA7C70"/>
    <w:rsid w:val="00E5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D881D"/>
  <w15:chartTrackingRefBased/>
  <w15:docId w15:val="{4782EE0A-D8D6-45D7-AB38-45522E2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C73"/>
  </w:style>
  <w:style w:type="paragraph" w:styleId="Zpat">
    <w:name w:val="footer"/>
    <w:basedOn w:val="Normln"/>
    <w:link w:val="ZpatChar"/>
    <w:uiPriority w:val="99"/>
    <w:unhideWhenUsed/>
    <w:rsid w:val="00D03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3C7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66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66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669E"/>
    <w:rPr>
      <w:vertAlign w:val="superscript"/>
    </w:rPr>
  </w:style>
  <w:style w:type="paragraph" w:customStyle="1" w:styleId="Default">
    <w:name w:val="Default"/>
    <w:rsid w:val="006366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1A4A-8BBF-4DC9-AC31-2C8B5AF9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3</cp:revision>
  <dcterms:created xsi:type="dcterms:W3CDTF">2024-02-27T13:59:00Z</dcterms:created>
  <dcterms:modified xsi:type="dcterms:W3CDTF">2024-02-27T14:00:00Z</dcterms:modified>
</cp:coreProperties>
</file>